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0"/>
      </w:tblGrid>
      <w:tr w:rsidR="007A5F11" w:rsidRPr="000B0815" w:rsidTr="00B40FD2">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Pr="000B0815">
              <w:rPr>
                <w:rFonts w:ascii="Times New Roman" w:hAnsi="Times New Roman" w:cs="Times New Roman"/>
              </w:rPr>
              <w:t xml:space="preserve"> 2015 Ocak</w:t>
            </w:r>
          </w:p>
        </w:tc>
        <w:tc>
          <w:tcPr>
            <w:tcW w:w="3260" w:type="dxa"/>
            <w:tcBorders>
              <w:top w:val="triple" w:sz="4" w:space="0" w:color="auto"/>
              <w:left w:val="single" w:sz="12"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Pr="000B0815">
              <w:rPr>
                <w:rFonts w:ascii="Times New Roman" w:hAnsi="Times New Roman" w:cs="Times New Roman"/>
              </w:rPr>
              <w:t>05.01.2015</w:t>
            </w:r>
          </w:p>
        </w:tc>
        <w:tc>
          <w:tcPr>
            <w:tcW w:w="2680"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Pr="00F33521">
              <w:rPr>
                <w:rFonts w:ascii="Times New Roman" w:hAnsi="Times New Roman" w:cs="Times New Roman"/>
                <w:b/>
                <w:sz w:val="24"/>
                <w:szCs w:val="24"/>
              </w:rPr>
              <w:t>01</w:t>
            </w:r>
          </w:p>
        </w:tc>
      </w:tr>
      <w:tr w:rsidR="007E3B02" w:rsidRPr="000B0815" w:rsidTr="00B40FD2">
        <w:trPr>
          <w:trHeight w:val="207"/>
        </w:trPr>
        <w:tc>
          <w:tcPr>
            <w:tcW w:w="2552" w:type="dxa"/>
            <w:vMerge w:val="restart"/>
            <w:tcBorders>
              <w:top w:val="single" w:sz="12" w:space="0" w:color="auto"/>
              <w:left w:val="triple" w:sz="4" w:space="0" w:color="auto"/>
              <w:right w:val="single" w:sz="12" w:space="0" w:color="auto"/>
            </w:tcBorders>
            <w:vAlign w:val="center"/>
          </w:tcPr>
          <w:p w:rsidR="00916AF6" w:rsidRPr="00C5285B" w:rsidRDefault="007E3B02" w:rsidP="007E3B02">
            <w:pPr>
              <w:spacing w:after="0"/>
              <w:rPr>
                <w:rFonts w:ascii="Times New Roman" w:eastAsia="Times New Roman" w:hAnsi="Times New Roman" w:cs="Times New Roman"/>
                <w:b/>
                <w:color w:val="1C283D"/>
                <w:sz w:val="18"/>
                <w:szCs w:val="18"/>
              </w:rPr>
            </w:pPr>
            <w:r w:rsidRPr="00C5285B">
              <w:rPr>
                <w:rFonts w:ascii="Times New Roman" w:eastAsia="Times New Roman" w:hAnsi="Times New Roman" w:cs="Times New Roman"/>
                <w:b/>
                <w:color w:val="1C283D"/>
                <w:sz w:val="18"/>
                <w:szCs w:val="18"/>
              </w:rPr>
              <w:t xml:space="preserve">BELEDİYE MECLİS </w:t>
            </w:r>
            <w:r w:rsidR="00916AF6" w:rsidRPr="00C5285B">
              <w:rPr>
                <w:rFonts w:ascii="Times New Roman" w:eastAsia="Times New Roman" w:hAnsi="Times New Roman" w:cs="Times New Roman"/>
                <w:b/>
                <w:color w:val="1C283D"/>
                <w:sz w:val="18"/>
                <w:szCs w:val="18"/>
              </w:rPr>
              <w:t xml:space="preserve">    </w:t>
            </w:r>
          </w:p>
          <w:p w:rsidR="007E3B02" w:rsidRPr="00916AF6" w:rsidRDefault="00916AF6" w:rsidP="007E3B02">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          </w:t>
            </w:r>
            <w:r w:rsidR="007E3B02" w:rsidRPr="00C5285B">
              <w:rPr>
                <w:rFonts w:ascii="Times New Roman" w:eastAsia="Times New Roman" w:hAnsi="Times New Roman" w:cs="Times New Roman"/>
                <w:b/>
                <w:color w:val="1C283D"/>
                <w:sz w:val="18"/>
                <w:szCs w:val="18"/>
              </w:rPr>
              <w:t>ÜYELERİ</w:t>
            </w:r>
          </w:p>
        </w:tc>
        <w:tc>
          <w:tcPr>
            <w:tcW w:w="7074" w:type="dxa"/>
            <w:gridSpan w:val="3"/>
            <w:tcBorders>
              <w:top w:val="single" w:sz="12" w:space="0" w:color="auto"/>
              <w:left w:val="single" w:sz="12" w:space="0" w:color="auto"/>
              <w:bottom w:val="dotted" w:sz="4" w:space="0" w:color="auto"/>
              <w:right w:val="triple" w:sz="4" w:space="0" w:color="auto"/>
            </w:tcBorders>
          </w:tcPr>
          <w:p w:rsidR="007E3B02" w:rsidRPr="000B0815" w:rsidRDefault="000B0815" w:rsidP="007E3B02">
            <w:pPr>
              <w:spacing w:after="0"/>
              <w:rPr>
                <w:rFonts w:ascii="Times New Roman" w:hAnsi="Times New Roman" w:cs="Times New Roman"/>
              </w:rPr>
            </w:pPr>
            <w:r w:rsidRPr="000B0815">
              <w:rPr>
                <w:rFonts w:ascii="Times New Roman" w:eastAsia="Times New Roman" w:hAnsi="Times New Roman" w:cs="Times New Roman"/>
                <w:b/>
                <w:color w:val="1C283D"/>
              </w:rPr>
              <w:t xml:space="preserve">BAŞKAN </w:t>
            </w:r>
            <w:r w:rsidR="007E3B02" w:rsidRPr="000B0815">
              <w:rPr>
                <w:rFonts w:ascii="Times New Roman" w:eastAsia="Times New Roman" w:hAnsi="Times New Roman" w:cs="Times New Roman"/>
                <w:b/>
                <w:color w:val="1C283D"/>
              </w:rPr>
              <w:t>:</w:t>
            </w:r>
            <w:r w:rsidR="007E3B02" w:rsidRPr="000B0815">
              <w:rPr>
                <w:rFonts w:ascii="Times New Roman" w:eastAsia="Times New Roman" w:hAnsi="Times New Roman" w:cs="Times New Roman"/>
                <w:color w:val="1C283D"/>
              </w:rPr>
              <w:t xml:space="preserve"> Av. Halil Hilmi TÜTÜNCÜ</w:t>
            </w:r>
          </w:p>
        </w:tc>
      </w:tr>
      <w:tr w:rsidR="007E3B02" w:rsidRPr="000B0815" w:rsidTr="00B40FD2">
        <w:trPr>
          <w:trHeight w:val="818"/>
        </w:trPr>
        <w:tc>
          <w:tcPr>
            <w:tcW w:w="255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074" w:type="dxa"/>
            <w:gridSpan w:val="3"/>
            <w:tcBorders>
              <w:top w:val="dotted" w:sz="4" w:space="0" w:color="auto"/>
              <w:left w:val="single" w:sz="12" w:space="0" w:color="auto"/>
              <w:bottom w:val="single" w:sz="12" w:space="0" w:color="auto"/>
              <w:right w:val="triple" w:sz="4" w:space="0" w:color="auto"/>
            </w:tcBorders>
          </w:tcPr>
          <w:p w:rsidR="007E3B02" w:rsidRPr="000B0815" w:rsidRDefault="000B0815" w:rsidP="007E3B02">
            <w:pPr>
              <w:spacing w:after="0"/>
              <w:rPr>
                <w:rFonts w:ascii="Times New Roman" w:eastAsia="Times New Roman" w:hAnsi="Times New Roman" w:cs="Times New Roman"/>
                <w:b/>
                <w:color w:val="1C283D"/>
              </w:rPr>
            </w:pPr>
            <w:r w:rsidRPr="002464BF">
              <w:rPr>
                <w:rFonts w:ascii="Times New Roman" w:eastAsia="Times New Roman" w:hAnsi="Times New Roman" w:cs="Times New Roman"/>
                <w:b/>
                <w:color w:val="1C283D"/>
              </w:rPr>
              <w:t xml:space="preserve">ÜYELER </w:t>
            </w:r>
            <w:r w:rsidR="007E3B02" w:rsidRPr="002464BF">
              <w:rPr>
                <w:rFonts w:ascii="Times New Roman" w:eastAsia="Times New Roman" w:hAnsi="Times New Roman" w:cs="Times New Roman"/>
                <w:b/>
                <w:color w:val="1C283D"/>
              </w:rPr>
              <w:t xml:space="preserve"> : </w:t>
            </w:r>
            <w:r w:rsidR="007E3B02" w:rsidRPr="002464BF">
              <w:rPr>
                <w:rFonts w:ascii="Times New Roman" w:eastAsia="Times New Roman" w:hAnsi="Times New Roman" w:cs="Times New Roman"/>
                <w:color w:val="1C283D"/>
                <w:sz w:val="18"/>
                <w:szCs w:val="18"/>
              </w:rPr>
              <w:t>Fatma</w:t>
            </w:r>
            <w:r w:rsidR="007E3B02" w:rsidRPr="00F85CAE">
              <w:rPr>
                <w:rFonts w:ascii="Times New Roman" w:eastAsia="Times New Roman" w:hAnsi="Times New Roman" w:cs="Times New Roman"/>
                <w:color w:val="1C283D"/>
                <w:sz w:val="18"/>
                <w:szCs w:val="18"/>
              </w:rPr>
              <w:t xml:space="preserve"> Meral DURUCAN - Doğan TURAN-Nuh Murat SARIOĞLU- İbrahim ŞEN  Turgut MUTAF - Fahri KODAL – Orhan ÖZEN – Mehmet BUĞDAYCI – Mümin İNANICI- Arifkadın UZEL - İsmail ÖZYURT- Mevlüt AŞIK- Abdullah GÖKKAYA – Gencer KONDAL  Hatice BAŞARAN</w:t>
            </w:r>
            <w:r w:rsidR="007E3B02" w:rsidRPr="000B0815">
              <w:rPr>
                <w:rFonts w:ascii="Times New Roman" w:eastAsia="Times New Roman" w:hAnsi="Times New Roman" w:cs="Times New Roman"/>
              </w:rPr>
              <w:t xml:space="preserve">    </w:t>
            </w:r>
          </w:p>
        </w:tc>
      </w:tr>
      <w:tr w:rsidR="00DF51AA"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074" w:type="dxa"/>
            <w:gridSpan w:val="3"/>
            <w:tcBorders>
              <w:right w:val="triple" w:sz="4" w:space="0" w:color="auto"/>
            </w:tcBorders>
          </w:tcPr>
          <w:p w:rsidR="00DF51AA" w:rsidRPr="00214233" w:rsidRDefault="00214233" w:rsidP="007E3B02">
            <w:pPr>
              <w:spacing w:after="0"/>
              <w:rPr>
                <w:rFonts w:ascii="Times New Roman" w:eastAsia="Times New Roman" w:hAnsi="Times New Roman" w:cs="Times New Roman"/>
                <w:color w:val="1C283D"/>
                <w:sz w:val="18"/>
                <w:szCs w:val="18"/>
              </w:rPr>
            </w:pPr>
            <w:r w:rsidRPr="00214233">
              <w:rPr>
                <w:rFonts w:ascii="Times New Roman" w:eastAsia="Times New Roman" w:hAnsi="Times New Roman" w:cs="Times New Roman"/>
                <w:color w:val="1C283D"/>
                <w:sz w:val="18"/>
                <w:szCs w:val="18"/>
              </w:rPr>
              <w:t>Nuh  Murat SARIOĞLU</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074" w:type="dxa"/>
            <w:gridSpan w:val="3"/>
            <w:tcBorders>
              <w:right w:val="triple" w:sz="4" w:space="0" w:color="auto"/>
            </w:tcBorders>
          </w:tcPr>
          <w:p w:rsidR="007E3B02" w:rsidRPr="00916AF6" w:rsidRDefault="007E3B02" w:rsidP="004C10D3">
            <w:pPr>
              <w:spacing w:after="0"/>
              <w:rPr>
                <w:rFonts w:ascii="Times New Roman" w:eastAsia="Times New Roman" w:hAnsi="Times New Roman" w:cs="Times New Roman"/>
                <w:color w:val="1C283D"/>
                <w:sz w:val="16"/>
                <w:szCs w:val="16"/>
              </w:rPr>
            </w:pPr>
            <w:r w:rsidRPr="00916AF6">
              <w:rPr>
                <w:rFonts w:ascii="Times New Roman" w:eastAsia="Times New Roman" w:hAnsi="Times New Roman" w:cs="Times New Roman"/>
                <w:color w:val="1C283D"/>
                <w:sz w:val="16"/>
                <w:szCs w:val="16"/>
              </w:rPr>
              <w:t>Av. Halil Hilmi TÜTÜNCÜ                       Arifkadın UZEL                   Fatma Meral DURUCAN</w:t>
            </w:r>
          </w:p>
          <w:p w:rsidR="007E3B02" w:rsidRPr="000B0815" w:rsidRDefault="007E3B02" w:rsidP="004C10D3">
            <w:pPr>
              <w:spacing w:after="0"/>
              <w:rPr>
                <w:rFonts w:ascii="Times New Roman" w:hAnsi="Times New Roman" w:cs="Times New Roman"/>
                <w:b/>
              </w:rPr>
            </w:pPr>
            <w:r w:rsidRPr="00916AF6">
              <w:rPr>
                <w:rFonts w:ascii="Times New Roman" w:eastAsia="Times New Roman" w:hAnsi="Times New Roman" w:cs="Times New Roman"/>
                <w:color w:val="1C283D"/>
                <w:sz w:val="16"/>
                <w:szCs w:val="16"/>
              </w:rPr>
              <w:t>Belediye Ve Meclis Başkanı                        Katip Üye                                      Katip Üye</w:t>
            </w:r>
            <w:r w:rsidRPr="000B0815">
              <w:rPr>
                <w:rFonts w:ascii="Times New Roman" w:eastAsia="Times New Roman" w:hAnsi="Times New Roman" w:cs="Times New Roman"/>
                <w:color w:val="1C283D"/>
              </w:rPr>
              <w:t xml:space="preserve">    </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Teklif Eden Müdürlük</w:t>
            </w:r>
          </w:p>
        </w:tc>
        <w:tc>
          <w:tcPr>
            <w:tcW w:w="7074" w:type="dxa"/>
            <w:gridSpan w:val="3"/>
            <w:tcBorders>
              <w:right w:val="triple" w:sz="4" w:space="0" w:color="auto"/>
            </w:tcBorders>
            <w:vAlign w:val="center"/>
          </w:tcPr>
          <w:p w:rsidR="007E3B02" w:rsidRPr="000B0815" w:rsidRDefault="000B0815" w:rsidP="000B0815">
            <w:pPr>
              <w:spacing w:after="0"/>
              <w:rPr>
                <w:rFonts w:ascii="Times New Roman" w:hAnsi="Times New Roman" w:cs="Times New Roman"/>
                <w:b/>
              </w:rPr>
            </w:pPr>
            <w:r w:rsidRPr="00C5285B">
              <w:rPr>
                <w:rFonts w:ascii="Times New Roman" w:eastAsia="Times New Roman" w:hAnsi="Times New Roman" w:cs="Times New Roman"/>
                <w:color w:val="1C283D"/>
              </w:rPr>
              <w:t>Yazı İşleri Müdürlüğü</w:t>
            </w:r>
          </w:p>
        </w:tc>
      </w:tr>
      <w:tr w:rsidR="007E3B02" w:rsidRPr="000B0815"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0B0815" w:rsidRDefault="007E3B02" w:rsidP="007E3B02">
            <w:pPr>
              <w:spacing w:after="0"/>
              <w:jc w:val="center"/>
              <w:rPr>
                <w:rFonts w:ascii="Times New Roman" w:hAnsi="Times New Roman" w:cs="Times New Roman"/>
                <w:b/>
              </w:rPr>
            </w:pPr>
            <w:r w:rsidRPr="000B0815">
              <w:rPr>
                <w:rFonts w:ascii="Times New Roman" w:hAnsi="Times New Roman" w:cs="Times New Roman"/>
                <w:b/>
              </w:rPr>
              <w:t>KONUSU</w:t>
            </w:r>
          </w:p>
        </w:tc>
        <w:tc>
          <w:tcPr>
            <w:tcW w:w="7074" w:type="dxa"/>
            <w:gridSpan w:val="3"/>
            <w:tcBorders>
              <w:bottom w:val="triple" w:sz="4" w:space="0" w:color="auto"/>
              <w:right w:val="triple" w:sz="4" w:space="0" w:color="auto"/>
            </w:tcBorders>
            <w:vAlign w:val="center"/>
          </w:tcPr>
          <w:p w:rsidR="007E3B02" w:rsidRPr="00C5285B" w:rsidRDefault="004A62D2"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Denetim Komisyonu seçimi</w:t>
            </w:r>
          </w:p>
        </w:tc>
      </w:tr>
      <w:tr w:rsidR="007E3B02" w:rsidRPr="000B0815" w:rsidTr="002464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40"/>
        </w:trPr>
        <w:tc>
          <w:tcPr>
            <w:tcW w:w="9626" w:type="dxa"/>
            <w:gridSpan w:val="4"/>
            <w:tcBorders>
              <w:top w:val="triple" w:sz="4" w:space="0" w:color="auto"/>
              <w:left w:val="triple" w:sz="4" w:space="0" w:color="auto"/>
              <w:bottom w:val="triple" w:sz="4" w:space="0" w:color="auto"/>
              <w:right w:val="triple" w:sz="4" w:space="0" w:color="auto"/>
            </w:tcBorders>
          </w:tcPr>
          <w:p w:rsidR="001924B5" w:rsidRPr="00170ABF" w:rsidRDefault="006B7A2B" w:rsidP="001924B5">
            <w:pPr>
              <w:pStyle w:val="NormalWeb"/>
              <w:ind w:firstLine="708"/>
              <w:jc w:val="both"/>
              <w:rPr>
                <w:rFonts w:ascii="Calibri" w:hAnsi="Calibri"/>
                <w:b/>
                <w:i/>
                <w:color w:val="1C283D"/>
              </w:rPr>
            </w:pPr>
            <w:r w:rsidRPr="00170ABF">
              <w:rPr>
                <w:rFonts w:ascii="Calibri" w:hAnsi="Calibri"/>
                <w:b/>
                <w:color w:val="1C283D"/>
              </w:rPr>
              <w:t>TEKLİF :</w:t>
            </w:r>
            <w:r w:rsidRPr="00170ABF">
              <w:rPr>
                <w:rFonts w:ascii="Calibri" w:hAnsi="Calibri"/>
                <w:color w:val="1C283D"/>
              </w:rPr>
              <w:t xml:space="preserve"> </w:t>
            </w:r>
            <w:r w:rsidR="001924B5" w:rsidRPr="00170ABF">
              <w:rPr>
                <w:rFonts w:ascii="Calibri" w:hAnsi="Calibri"/>
                <w:b/>
                <w:i/>
                <w:color w:val="1C283D"/>
              </w:rPr>
              <w:t>Yazı İşleri Müdürlüğünün 26.12.2014 Tarih ve 3193 sayılı teklifi.</w:t>
            </w:r>
          </w:p>
          <w:p w:rsidR="001924B5" w:rsidRDefault="001924B5" w:rsidP="001924B5">
            <w:pPr>
              <w:pStyle w:val="NormalWeb"/>
              <w:ind w:firstLine="708"/>
              <w:jc w:val="both"/>
              <w:rPr>
                <w:rFonts w:ascii="Calibri" w:hAnsi="Calibri"/>
                <w:color w:val="1C283D"/>
              </w:rPr>
            </w:pPr>
            <w:r>
              <w:rPr>
                <w:rFonts w:ascii="Calibri" w:hAnsi="Calibri"/>
                <w:color w:val="1C283D"/>
              </w:rPr>
              <w:t xml:space="preserve">BAŞKANLIK MAKAMINA / </w:t>
            </w:r>
            <w:r w:rsidRPr="00027B15">
              <w:rPr>
                <w:rFonts w:ascii="Calibri" w:hAnsi="Calibri"/>
                <w:color w:val="1C283D"/>
              </w:rPr>
              <w:t xml:space="preserve">5393 Sayılı Belediye Kanunu’nun 25.maddesinde "İl ve İlçe Belediyeleri ile nüfusu 10.000’in üzerindeki Belediyelerde Belediye Meclisi her Ocak ayı toplantısında Belediye’nin bir önceki yıl gelir ve giderleri ile hesap ve işlemlerinin denetimi için kendi üyeleri arasında gizli oyla ve üye sayısı üçten az beşten çok olmamak üzere bir denetim komisyonu oluşturur. </w:t>
            </w:r>
            <w:r>
              <w:rPr>
                <w:rFonts w:ascii="Calibri" w:hAnsi="Calibri"/>
                <w:color w:val="1C283D"/>
              </w:rPr>
              <w:t xml:space="preserve"> </w:t>
            </w:r>
          </w:p>
          <w:p w:rsidR="001924B5" w:rsidRPr="00027B15" w:rsidRDefault="001924B5" w:rsidP="001924B5">
            <w:pPr>
              <w:pStyle w:val="NormalWeb"/>
              <w:ind w:firstLine="708"/>
              <w:jc w:val="both"/>
              <w:rPr>
                <w:rFonts w:ascii="Calibri" w:hAnsi="Calibri"/>
                <w:color w:val="1C283D"/>
              </w:rPr>
            </w:pPr>
            <w:r w:rsidRPr="00027B15">
              <w:rPr>
                <w:rFonts w:ascii="Calibri" w:hAnsi="Calibri"/>
                <w:color w:val="1C283D"/>
              </w:rPr>
              <w:t xml:space="preserve">Komisyon her siyasi parti grubunun ve bağımsız üyelerinin meclisteki üye sayısının meclis üye tam sayısına oranlanması suretiyle oluşur" hükmü yer almaktadır. Buna göre meclis üyeleri arasından “Denetim Komisyonu’na” üye seçilmesi hususunda karar alınmak üzere evrakın Belediye Meclisi’ne havalesini arz ederim. </w:t>
            </w:r>
            <w:r>
              <w:rPr>
                <w:rFonts w:ascii="Calibri" w:hAnsi="Calibri"/>
                <w:color w:val="1C283D"/>
              </w:rPr>
              <w:t>(Yazı İşleri müdürü)</w:t>
            </w:r>
          </w:p>
          <w:p w:rsidR="006B7A2B" w:rsidRPr="001924B5" w:rsidRDefault="006B7A2B" w:rsidP="001924B5">
            <w:pPr>
              <w:pStyle w:val="NormalWeb"/>
              <w:rPr>
                <w:rFonts w:ascii="Calibri" w:hAnsi="Calibri"/>
                <w:color w:val="1C283D"/>
              </w:rPr>
            </w:pPr>
            <w:r w:rsidRPr="001924B5">
              <w:rPr>
                <w:rFonts w:ascii="Calibri" w:hAnsi="Calibri"/>
                <w:color w:val="1C283D"/>
              </w:rPr>
              <w:t xml:space="preserve">              </w:t>
            </w:r>
          </w:p>
          <w:p w:rsidR="002464BF" w:rsidRDefault="006B7A2B" w:rsidP="00FF521B">
            <w:pPr>
              <w:spacing w:after="0"/>
              <w:ind w:hanging="356"/>
              <w:rPr>
                <w:rFonts w:ascii="Times New Roman" w:eastAsia="Times New Roman" w:hAnsi="Times New Roman" w:cs="Times New Roman"/>
                <w:color w:val="1C283D"/>
              </w:rPr>
            </w:pPr>
            <w:r w:rsidRPr="00A15D04">
              <w:rPr>
                <w:rFonts w:ascii="Times New Roman" w:eastAsia="Times New Roman" w:hAnsi="Times New Roman" w:cs="Times New Roman"/>
                <w:b/>
                <w:color w:val="1C283D"/>
              </w:rPr>
              <w:t xml:space="preserve">K       </w:t>
            </w:r>
            <w:r w:rsidR="00A15D04" w:rsidRPr="00A15D04">
              <w:rPr>
                <w:rFonts w:ascii="Times New Roman" w:eastAsia="Times New Roman" w:hAnsi="Times New Roman" w:cs="Times New Roman"/>
                <w:b/>
                <w:color w:val="1C283D"/>
              </w:rPr>
              <w:t xml:space="preserve">     </w:t>
            </w:r>
            <w:r w:rsidRPr="00170ABF">
              <w:rPr>
                <w:rFonts w:ascii="Calibri" w:eastAsia="Times New Roman" w:hAnsi="Calibri" w:cs="Times New Roman"/>
                <w:b/>
                <w:color w:val="1C283D"/>
                <w:sz w:val="24"/>
                <w:szCs w:val="24"/>
                <w:u w:val="single"/>
              </w:rPr>
              <w:t>KARAR:</w:t>
            </w:r>
            <w:r w:rsidRPr="00F85CAE">
              <w:rPr>
                <w:rFonts w:ascii="Times New Roman" w:eastAsia="Times New Roman" w:hAnsi="Times New Roman" w:cs="Times New Roman"/>
                <w:color w:val="1C283D"/>
              </w:rPr>
              <w:t xml:space="preserve"> </w:t>
            </w:r>
            <w:r w:rsidR="00FF521B">
              <w:rPr>
                <w:rFonts w:ascii="Times New Roman" w:hAnsi="Times New Roman" w:cs="Times New Roman"/>
                <w:sz w:val="24"/>
                <w:szCs w:val="24"/>
              </w:rPr>
              <w:t xml:space="preserve">   </w:t>
            </w:r>
            <w:r w:rsidR="00FF521B">
              <w:rPr>
                <w:rFonts w:ascii="Calibri" w:eastAsia="Times New Roman" w:hAnsi="Calibri" w:cs="Times New Roman"/>
                <w:color w:val="1C283D"/>
                <w:sz w:val="24"/>
                <w:szCs w:val="24"/>
              </w:rPr>
              <w:t>Denetim Komisyonunun 5</w:t>
            </w:r>
            <w:r w:rsidR="00FF521B" w:rsidRPr="001924B5">
              <w:rPr>
                <w:rFonts w:ascii="Calibri" w:eastAsia="Times New Roman" w:hAnsi="Calibri" w:cs="Times New Roman"/>
                <w:color w:val="1C283D"/>
                <w:sz w:val="24"/>
                <w:szCs w:val="24"/>
              </w:rPr>
              <w:t xml:space="preserve"> üyeden</w:t>
            </w:r>
            <w:r w:rsidR="00FF521B">
              <w:rPr>
                <w:rFonts w:ascii="Calibri" w:eastAsia="Times New Roman" w:hAnsi="Calibri" w:cs="Times New Roman"/>
                <w:color w:val="1C283D"/>
                <w:sz w:val="24"/>
                <w:szCs w:val="24"/>
              </w:rPr>
              <w:t xml:space="preserve"> oluşması oylamaya sunulmuş ve 5</w:t>
            </w:r>
            <w:r w:rsidR="00FF521B" w:rsidRPr="001924B5">
              <w:rPr>
                <w:rFonts w:ascii="Calibri" w:eastAsia="Times New Roman" w:hAnsi="Calibri" w:cs="Times New Roman"/>
                <w:color w:val="1C283D"/>
                <w:sz w:val="24"/>
                <w:szCs w:val="24"/>
              </w:rPr>
              <w:t xml:space="preserve"> üyeden oluşması </w:t>
            </w:r>
            <w:r w:rsidR="00E07856" w:rsidRPr="001924B5">
              <w:rPr>
                <w:rFonts w:ascii="Calibri" w:eastAsia="Times New Roman" w:hAnsi="Calibri" w:cs="Times New Roman"/>
                <w:color w:val="1C283D"/>
                <w:sz w:val="24"/>
                <w:szCs w:val="24"/>
              </w:rPr>
              <w:t>Meclisçe</w:t>
            </w:r>
            <w:r w:rsidR="00FF521B" w:rsidRPr="001924B5">
              <w:rPr>
                <w:rFonts w:ascii="Calibri" w:eastAsia="Times New Roman" w:hAnsi="Calibri" w:cs="Times New Roman"/>
                <w:color w:val="1C283D"/>
                <w:sz w:val="24"/>
                <w:szCs w:val="24"/>
              </w:rPr>
              <w:t xml:space="preserve"> kabul edilmiştir. Komisyona üye olarak Belediye Meclis Üyelerinden Fatma Meral DURUCAN - Orhan ÖZEN - Doğan TURAN - İbrahim ŞEN ve Gencer KONDAL aday olarak gösterilmişlerdir.</w:t>
            </w:r>
          </w:p>
          <w:p w:rsidR="00FF521B" w:rsidRPr="00FF521B" w:rsidRDefault="00FF521B" w:rsidP="00FF521B">
            <w:pPr>
              <w:widowControl w:val="0"/>
              <w:autoSpaceDE w:val="0"/>
              <w:autoSpaceDN w:val="0"/>
              <w:adjustRightInd w:val="0"/>
              <w:spacing w:after="0" w:line="240" w:lineRule="auto"/>
              <w:jc w:val="both"/>
              <w:rPr>
                <w:rFonts w:ascii="Calibri" w:eastAsia="Times New Roman" w:hAnsi="Calibri" w:cs="Times New Roman"/>
                <w:color w:val="1C283D"/>
                <w:sz w:val="24"/>
                <w:szCs w:val="24"/>
              </w:rPr>
            </w:pPr>
            <w:r>
              <w:rPr>
                <w:rFonts w:ascii="Times New Roman" w:hAnsi="Times New Roman" w:cs="Times New Roman"/>
                <w:sz w:val="24"/>
                <w:szCs w:val="24"/>
              </w:rPr>
              <w:t xml:space="preserve">        </w:t>
            </w:r>
            <w:r w:rsidRPr="00FF521B">
              <w:rPr>
                <w:rFonts w:ascii="Calibri" w:eastAsia="Times New Roman" w:hAnsi="Calibri" w:cs="Times New Roman"/>
                <w:color w:val="1C283D"/>
                <w:sz w:val="24"/>
                <w:szCs w:val="24"/>
              </w:rPr>
              <w:t xml:space="preserve">Denetim Komisyonu’na üye seçimi için gizli oylamaya geçilmiş olup; yapılan gizli oylamanın açık tasnifinde; Fatma Meral DURUCAN 15 oy, Orhan ÖZEN 15 oy,Doğan TURAN 15 oy, İbrahim ŞEN 14 Oy, Gencer KONDAL 14 oy, Turgut MUTAF 1 oy, Arifkadın UZEL 1 oy </w:t>
            </w:r>
            <w:r w:rsidR="00A15D04">
              <w:rPr>
                <w:rFonts w:ascii="Calibri" w:eastAsia="Times New Roman" w:hAnsi="Calibri" w:cs="Times New Roman"/>
                <w:color w:val="1C283D"/>
                <w:sz w:val="24"/>
                <w:szCs w:val="24"/>
              </w:rPr>
              <w:t>aldığı tespit edilmiştir.</w:t>
            </w:r>
          </w:p>
          <w:p w:rsidR="00FF521B" w:rsidRPr="00170ABF" w:rsidRDefault="00A15D04" w:rsidP="00FF521B">
            <w:pPr>
              <w:widowControl w:val="0"/>
              <w:autoSpaceDE w:val="0"/>
              <w:autoSpaceDN w:val="0"/>
              <w:adjustRightInd w:val="0"/>
              <w:spacing w:after="0" w:line="240" w:lineRule="auto"/>
              <w:jc w:val="both"/>
              <w:rPr>
                <w:rFonts w:ascii="Calibri" w:eastAsia="Times New Roman" w:hAnsi="Calibri" w:cs="Times New Roman"/>
                <w:b/>
                <w:color w:val="1C283D"/>
                <w:sz w:val="24"/>
                <w:szCs w:val="24"/>
                <w:u w:val="single"/>
              </w:rPr>
            </w:pPr>
            <w:r w:rsidRPr="00170ABF">
              <w:rPr>
                <w:rFonts w:ascii="Calibri" w:eastAsia="Times New Roman" w:hAnsi="Calibri" w:cs="Times New Roman"/>
                <w:color w:val="1C283D"/>
                <w:sz w:val="24"/>
                <w:szCs w:val="24"/>
              </w:rPr>
              <w:t xml:space="preserve">       </w:t>
            </w:r>
            <w:r w:rsidR="00FF521B" w:rsidRPr="00170ABF">
              <w:rPr>
                <w:rFonts w:ascii="Calibri" w:eastAsia="Times New Roman" w:hAnsi="Calibri" w:cs="Times New Roman"/>
                <w:b/>
                <w:color w:val="1C283D"/>
                <w:sz w:val="24"/>
                <w:szCs w:val="24"/>
                <w:u w:val="single"/>
              </w:rPr>
              <w:t>SONUÇ  :</w:t>
            </w:r>
          </w:p>
          <w:p w:rsidR="00A15D04" w:rsidRDefault="00FF521B" w:rsidP="00FF521B">
            <w:pPr>
              <w:widowControl w:val="0"/>
              <w:autoSpaceDE w:val="0"/>
              <w:autoSpaceDN w:val="0"/>
              <w:adjustRightInd w:val="0"/>
              <w:spacing w:after="0" w:line="240" w:lineRule="auto"/>
              <w:jc w:val="both"/>
              <w:rPr>
                <w:rFonts w:ascii="Calibri" w:eastAsia="Times New Roman" w:hAnsi="Calibri" w:cs="Times New Roman"/>
                <w:color w:val="1C283D"/>
                <w:sz w:val="24"/>
                <w:szCs w:val="24"/>
              </w:rPr>
            </w:pPr>
            <w:r w:rsidRPr="00FF521B">
              <w:rPr>
                <w:rFonts w:ascii="Calibri" w:eastAsia="Times New Roman" w:hAnsi="Calibri" w:cs="Times New Roman"/>
                <w:color w:val="1C283D"/>
                <w:sz w:val="24"/>
                <w:szCs w:val="24"/>
              </w:rPr>
              <w:t>201</w:t>
            </w:r>
            <w:r w:rsidR="00A15D04">
              <w:rPr>
                <w:rFonts w:ascii="Calibri" w:eastAsia="Times New Roman" w:hAnsi="Calibri" w:cs="Times New Roman"/>
                <w:color w:val="1C283D"/>
                <w:sz w:val="24"/>
                <w:szCs w:val="24"/>
              </w:rPr>
              <w:t>5</w:t>
            </w:r>
            <w:r w:rsidRPr="00FF521B">
              <w:rPr>
                <w:rFonts w:ascii="Calibri" w:eastAsia="Times New Roman" w:hAnsi="Calibri" w:cs="Times New Roman"/>
                <w:color w:val="1C283D"/>
                <w:sz w:val="24"/>
                <w:szCs w:val="24"/>
              </w:rPr>
              <w:t xml:space="preserve"> Yılı Denetim Komisyonu’na; </w:t>
            </w:r>
            <w:r w:rsidR="00A15D04" w:rsidRPr="001924B5">
              <w:rPr>
                <w:rFonts w:ascii="Calibri" w:eastAsia="Times New Roman" w:hAnsi="Calibri" w:cs="Times New Roman"/>
                <w:color w:val="1C283D"/>
                <w:sz w:val="24"/>
                <w:szCs w:val="24"/>
              </w:rPr>
              <w:t>Fatma Meral DURUCAN - Orhan ÖZEN - Doğan TURAN - İbrahim ŞEN ve Gencer KONDAL</w:t>
            </w:r>
            <w:r w:rsidR="00A15D04">
              <w:rPr>
                <w:rFonts w:ascii="Calibri" w:eastAsia="Times New Roman" w:hAnsi="Calibri" w:cs="Times New Roman"/>
                <w:color w:val="1C283D"/>
                <w:sz w:val="24"/>
                <w:szCs w:val="24"/>
              </w:rPr>
              <w:t xml:space="preserve"> seçilmişlerdir.</w:t>
            </w:r>
          </w:p>
          <w:p w:rsidR="00A15D04" w:rsidRDefault="00A15D04" w:rsidP="00FF521B">
            <w:pPr>
              <w:widowControl w:val="0"/>
              <w:autoSpaceDE w:val="0"/>
              <w:autoSpaceDN w:val="0"/>
              <w:adjustRightInd w:val="0"/>
              <w:spacing w:after="0" w:line="240" w:lineRule="auto"/>
              <w:jc w:val="both"/>
              <w:rPr>
                <w:rFonts w:ascii="Calibri" w:eastAsia="Times New Roman" w:hAnsi="Calibri" w:cs="Times New Roman"/>
                <w:color w:val="1C283D"/>
                <w:sz w:val="24"/>
                <w:szCs w:val="24"/>
              </w:rPr>
            </w:pPr>
          </w:p>
          <w:p w:rsidR="002464BF" w:rsidRDefault="002464BF" w:rsidP="006B7A2B">
            <w:pPr>
              <w:spacing w:after="0"/>
              <w:ind w:hanging="356"/>
              <w:rPr>
                <w:rFonts w:ascii="Times New Roman" w:eastAsia="Times New Roman" w:hAnsi="Times New Roman" w:cs="Times New Roman"/>
                <w:color w:val="1C283D"/>
              </w:rPr>
            </w:pPr>
          </w:p>
          <w:p w:rsidR="002464BF" w:rsidRPr="00F85CAE" w:rsidRDefault="002464BF" w:rsidP="006B7A2B">
            <w:pPr>
              <w:spacing w:after="0"/>
              <w:ind w:hanging="356"/>
              <w:rPr>
                <w:rFonts w:ascii="Times New Roman" w:eastAsia="Times New Roman" w:hAnsi="Times New Roman" w:cs="Times New Roman"/>
                <w:color w:val="1C283D"/>
              </w:rPr>
            </w:pPr>
          </w:p>
          <w:p w:rsidR="006B7A2B" w:rsidRDefault="006B7A2B" w:rsidP="006B7A2B">
            <w:pPr>
              <w:spacing w:after="0"/>
              <w:rPr>
                <w:rFonts w:ascii="Times New Roman" w:eastAsia="Times New Roman" w:hAnsi="Times New Roman" w:cs="Times New Roman"/>
                <w:color w:val="1C283D"/>
              </w:rPr>
            </w:pPr>
          </w:p>
          <w:p w:rsidR="006B7A2B" w:rsidRPr="00170ABF" w:rsidRDefault="006B7A2B" w:rsidP="006B7A2B">
            <w:pPr>
              <w:spacing w:after="0"/>
              <w:rPr>
                <w:rFonts w:ascii="Calibri" w:eastAsia="Times New Roman" w:hAnsi="Calibri" w:cs="Times New Roman"/>
                <w:color w:val="1C283D"/>
                <w:sz w:val="24"/>
                <w:szCs w:val="24"/>
              </w:rPr>
            </w:pPr>
            <w:r w:rsidRPr="000B0815">
              <w:rPr>
                <w:rFonts w:ascii="Times New Roman" w:eastAsia="Times New Roman" w:hAnsi="Times New Roman" w:cs="Times New Roman"/>
                <w:color w:val="1C283D"/>
              </w:rPr>
              <w:t xml:space="preserve">        </w:t>
            </w:r>
            <w:r w:rsidRPr="00170ABF">
              <w:rPr>
                <w:rFonts w:ascii="Calibri" w:eastAsia="Times New Roman" w:hAnsi="Calibri" w:cs="Times New Roman"/>
                <w:color w:val="1C283D"/>
                <w:sz w:val="24"/>
                <w:szCs w:val="24"/>
              </w:rPr>
              <w:t>Av. Halil Hilmi TÜTÜNCÜ                 Arifkadın UZEL                             Fatma Meral DURUCAN</w:t>
            </w:r>
          </w:p>
          <w:p w:rsidR="00F33521" w:rsidRPr="00F85CAE" w:rsidRDefault="006B7A2B" w:rsidP="002464BF">
            <w:pPr>
              <w:spacing w:after="0"/>
              <w:rPr>
                <w:rFonts w:ascii="Times New Roman" w:eastAsia="Times New Roman" w:hAnsi="Times New Roman" w:cs="Times New Roman"/>
                <w:color w:val="1C283D"/>
              </w:rPr>
            </w:pPr>
            <w:r w:rsidRPr="00170ABF">
              <w:rPr>
                <w:rFonts w:ascii="Calibri" w:eastAsia="Times New Roman" w:hAnsi="Calibri" w:cs="Times New Roman"/>
                <w:color w:val="1C283D"/>
                <w:sz w:val="24"/>
                <w:szCs w:val="24"/>
              </w:rPr>
              <w:t xml:space="preserve">        Belediye Mec</w:t>
            </w:r>
            <w:r w:rsidR="00170ABF">
              <w:rPr>
                <w:rFonts w:ascii="Calibri" w:eastAsia="Times New Roman" w:hAnsi="Calibri" w:cs="Times New Roman"/>
                <w:color w:val="1C283D"/>
                <w:sz w:val="24"/>
                <w:szCs w:val="24"/>
              </w:rPr>
              <w:t xml:space="preserve">lis Başkanı                    </w:t>
            </w:r>
            <w:r w:rsidRPr="00170ABF">
              <w:rPr>
                <w:rFonts w:ascii="Calibri" w:eastAsia="Times New Roman" w:hAnsi="Calibri" w:cs="Times New Roman"/>
                <w:color w:val="1C283D"/>
                <w:sz w:val="24"/>
                <w:szCs w:val="24"/>
              </w:rPr>
              <w:t xml:space="preserve"> Katip Üye                                               Katip Üye</w:t>
            </w:r>
            <w:r w:rsidRPr="000B0815">
              <w:rPr>
                <w:rFonts w:ascii="Times New Roman" w:eastAsia="Times New Roman" w:hAnsi="Times New Roman" w:cs="Times New Roman"/>
                <w:color w:val="1C283D"/>
              </w:rPr>
              <w:t xml:space="preserve">    </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EE" w:rsidRDefault="007837EE" w:rsidP="007066A3">
      <w:pPr>
        <w:spacing w:after="0" w:line="240" w:lineRule="auto"/>
      </w:pPr>
      <w:r>
        <w:separator/>
      </w:r>
    </w:p>
  </w:endnote>
  <w:endnote w:type="continuationSeparator" w:id="1">
    <w:p w:rsidR="007837EE" w:rsidRDefault="007837EE"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7066A3" w:rsidRDefault="009345EB">
        <w:pPr>
          <w:pStyle w:val="Altbilgi"/>
          <w:jc w:val="center"/>
        </w:pPr>
        <w:fldSimple w:instr=" PAGE   \* MERGEFORMAT ">
          <w:r w:rsidR="00E0785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EE" w:rsidRDefault="007837EE" w:rsidP="007066A3">
      <w:pPr>
        <w:spacing w:after="0" w:line="240" w:lineRule="auto"/>
      </w:pPr>
      <w:r>
        <w:separator/>
      </w:r>
    </w:p>
  </w:footnote>
  <w:footnote w:type="continuationSeparator" w:id="1">
    <w:p w:rsidR="007837EE" w:rsidRDefault="007837EE"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83A1C"/>
    <w:rsid w:val="000B0815"/>
    <w:rsid w:val="000D4B7A"/>
    <w:rsid w:val="00141E86"/>
    <w:rsid w:val="00170ABF"/>
    <w:rsid w:val="001924B5"/>
    <w:rsid w:val="00214233"/>
    <w:rsid w:val="002464BF"/>
    <w:rsid w:val="002C62CF"/>
    <w:rsid w:val="0035677B"/>
    <w:rsid w:val="00373576"/>
    <w:rsid w:val="003F6BB1"/>
    <w:rsid w:val="004628FE"/>
    <w:rsid w:val="00497017"/>
    <w:rsid w:val="004A62D2"/>
    <w:rsid w:val="004B13E5"/>
    <w:rsid w:val="00501602"/>
    <w:rsid w:val="00527288"/>
    <w:rsid w:val="00540496"/>
    <w:rsid w:val="00636C12"/>
    <w:rsid w:val="006B7A2B"/>
    <w:rsid w:val="006C2E40"/>
    <w:rsid w:val="006D7B51"/>
    <w:rsid w:val="00705069"/>
    <w:rsid w:val="007066A3"/>
    <w:rsid w:val="0075615F"/>
    <w:rsid w:val="007837EE"/>
    <w:rsid w:val="00786A2D"/>
    <w:rsid w:val="007A5F11"/>
    <w:rsid w:val="007E3B02"/>
    <w:rsid w:val="00870318"/>
    <w:rsid w:val="008E4200"/>
    <w:rsid w:val="00916AF6"/>
    <w:rsid w:val="009345EB"/>
    <w:rsid w:val="00996723"/>
    <w:rsid w:val="00A15D04"/>
    <w:rsid w:val="00A92D0A"/>
    <w:rsid w:val="00B40FD2"/>
    <w:rsid w:val="00B73C7A"/>
    <w:rsid w:val="00BA4CB0"/>
    <w:rsid w:val="00C5285B"/>
    <w:rsid w:val="00CE69E8"/>
    <w:rsid w:val="00D05658"/>
    <w:rsid w:val="00D35FA3"/>
    <w:rsid w:val="00DF51AA"/>
    <w:rsid w:val="00E07856"/>
    <w:rsid w:val="00E61792"/>
    <w:rsid w:val="00EA5987"/>
    <w:rsid w:val="00F33521"/>
    <w:rsid w:val="00F62FC6"/>
    <w:rsid w:val="00F820C6"/>
    <w:rsid w:val="00F85CAE"/>
    <w:rsid w:val="00FC6D2E"/>
    <w:rsid w:val="00FE05C7"/>
    <w:rsid w:val="00FF153C"/>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F4A4-F023-4145-95D4-D4516ADD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25</cp:revision>
  <cp:lastPrinted>2015-01-07T08:01:00Z</cp:lastPrinted>
  <dcterms:created xsi:type="dcterms:W3CDTF">2014-12-23T17:16:00Z</dcterms:created>
  <dcterms:modified xsi:type="dcterms:W3CDTF">2015-01-07T08:01:00Z</dcterms:modified>
</cp:coreProperties>
</file>